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1D1F5" w14:textId="77777777" w:rsidR="00106D77" w:rsidRPr="007551AA" w:rsidRDefault="00106D77" w:rsidP="00CC3500">
      <w:pPr>
        <w:pStyle w:val="BodyText"/>
        <w:ind w:left="284" w:right="271"/>
        <w:jc w:val="both"/>
        <w:rPr>
          <w:sz w:val="22"/>
          <w:szCs w:val="22"/>
          <w:lang w:val="de-DE" w:bidi="en-US"/>
        </w:rPr>
      </w:pPr>
    </w:p>
    <w:p w14:paraId="747EEA10" w14:textId="77777777" w:rsidR="00897806" w:rsidRPr="007551AA" w:rsidRDefault="00897806" w:rsidP="00CC3500">
      <w:pPr>
        <w:pStyle w:val="BodyText"/>
        <w:ind w:left="284" w:right="271"/>
        <w:jc w:val="center"/>
        <w:rPr>
          <w:sz w:val="22"/>
          <w:szCs w:val="22"/>
          <w:u w:val="single"/>
          <w:lang w:val="de-DE" w:bidi="en-US"/>
        </w:rPr>
      </w:pPr>
    </w:p>
    <w:p w14:paraId="43E663AB" w14:textId="40441401" w:rsidR="00106D77" w:rsidRPr="007551AA" w:rsidRDefault="00D1639F" w:rsidP="00CC3500">
      <w:pPr>
        <w:pStyle w:val="BodyText"/>
        <w:ind w:left="284" w:right="271"/>
        <w:jc w:val="center"/>
        <w:rPr>
          <w:lang w:val="de-DE"/>
        </w:rPr>
      </w:pPr>
      <w:proofErr w:type="spellStart"/>
      <w:r w:rsidRPr="007551AA">
        <w:rPr>
          <w:b/>
          <w:bCs/>
          <w:sz w:val="32"/>
          <w:szCs w:val="32"/>
          <w:lang w:val="de-DE"/>
        </w:rPr>
        <w:t>Balzan</w:t>
      </w:r>
      <w:r w:rsidR="007B09A0">
        <w:rPr>
          <w:b/>
          <w:bCs/>
          <w:sz w:val="32"/>
          <w:szCs w:val="32"/>
          <w:lang w:val="de-DE"/>
        </w:rPr>
        <w:t>p</w:t>
      </w:r>
      <w:r w:rsidRPr="007551AA">
        <w:rPr>
          <w:b/>
          <w:bCs/>
          <w:sz w:val="32"/>
          <w:szCs w:val="32"/>
          <w:lang w:val="de-DE"/>
        </w:rPr>
        <w:t>reis</w:t>
      </w:r>
      <w:proofErr w:type="spellEnd"/>
      <w:r w:rsidRPr="007551AA">
        <w:rPr>
          <w:b/>
          <w:bCs/>
          <w:sz w:val="32"/>
          <w:szCs w:val="32"/>
          <w:lang w:val="de-DE"/>
        </w:rPr>
        <w:t xml:space="preserve"> - ein Preis für die Forschung</w:t>
      </w:r>
      <w:r w:rsidRPr="007551AA">
        <w:rPr>
          <w:b/>
          <w:bCs/>
          <w:sz w:val="32"/>
          <w:szCs w:val="32"/>
          <w:lang w:val="de-DE"/>
        </w:rPr>
        <w:br w:type="textWrapping" w:clear="all"/>
      </w:r>
      <w:r w:rsidR="00932452" w:rsidRPr="007551AA">
        <w:rPr>
          <w:i/>
          <w:sz w:val="25"/>
          <w:szCs w:val="25"/>
          <w:lang w:val="de-DE" w:bidi="en-US"/>
        </w:rPr>
        <w:t>Fast 4</w:t>
      </w:r>
      <w:r w:rsidR="00ED4ECB">
        <w:rPr>
          <w:i/>
          <w:sz w:val="25"/>
          <w:szCs w:val="25"/>
          <w:lang w:val="de-DE" w:bidi="en-US"/>
        </w:rPr>
        <w:t xml:space="preserve">2 </w:t>
      </w:r>
      <w:r w:rsidRPr="007551AA">
        <w:rPr>
          <w:i/>
          <w:sz w:val="25"/>
          <w:szCs w:val="25"/>
          <w:lang w:val="de-DE" w:bidi="en-US"/>
        </w:rPr>
        <w:t xml:space="preserve">Millionen Franken </w:t>
      </w:r>
      <w:r w:rsidR="009913F5" w:rsidRPr="007551AA">
        <w:rPr>
          <w:i/>
          <w:sz w:val="25"/>
          <w:szCs w:val="25"/>
          <w:lang w:val="de-DE" w:bidi="en-US"/>
        </w:rPr>
        <w:t>(4</w:t>
      </w:r>
      <w:r w:rsidR="00ED4ECB">
        <w:rPr>
          <w:i/>
          <w:sz w:val="25"/>
          <w:szCs w:val="25"/>
          <w:lang w:val="de-DE" w:bidi="en-US"/>
        </w:rPr>
        <w:t>5</w:t>
      </w:r>
      <w:r w:rsidR="009913F5" w:rsidRPr="007551AA">
        <w:rPr>
          <w:i/>
          <w:sz w:val="25"/>
          <w:szCs w:val="25"/>
          <w:lang w:val="de-DE" w:bidi="en-US"/>
        </w:rPr>
        <w:t xml:space="preserve"> Millionen Euro) </w:t>
      </w:r>
      <w:r w:rsidRPr="007551AA">
        <w:rPr>
          <w:i/>
          <w:sz w:val="25"/>
          <w:szCs w:val="25"/>
          <w:lang w:val="de-DE" w:bidi="en-US"/>
        </w:rPr>
        <w:t>Forschungsgelder in allen Wissensbereichen</w:t>
      </w:r>
    </w:p>
    <w:p w14:paraId="788A7AB3" w14:textId="77777777" w:rsidR="00106D77" w:rsidRPr="007551AA" w:rsidRDefault="00106D77" w:rsidP="00CC3500">
      <w:pPr>
        <w:pStyle w:val="StGen0"/>
        <w:tabs>
          <w:tab w:val="left" w:pos="0"/>
        </w:tabs>
        <w:spacing w:before="0" w:after="0"/>
        <w:ind w:left="284" w:right="271"/>
        <w:jc w:val="center"/>
        <w:rPr>
          <w:b/>
          <w:bCs/>
          <w:i/>
          <w:sz w:val="32"/>
          <w:szCs w:val="32"/>
          <w:lang w:val="de-DE" w:bidi="en-US"/>
        </w:rPr>
      </w:pPr>
    </w:p>
    <w:p w14:paraId="73920E39" w14:textId="77777777" w:rsidR="00D21A6F" w:rsidRPr="007551AA" w:rsidRDefault="00D21A6F" w:rsidP="00CC3500">
      <w:pPr>
        <w:pStyle w:val="BodyText"/>
        <w:ind w:left="284" w:right="271"/>
        <w:jc w:val="both"/>
        <w:rPr>
          <w:b/>
          <w:sz w:val="22"/>
          <w:szCs w:val="22"/>
          <w:shd w:val="clear" w:color="auto" w:fill="FFFFFF"/>
          <w:lang w:val="de-DE" w:bidi="en-US"/>
        </w:rPr>
      </w:pPr>
    </w:p>
    <w:p w14:paraId="4538A1CF" w14:textId="77777777" w:rsidR="00106D77" w:rsidRPr="007551AA" w:rsidRDefault="00D1639F" w:rsidP="00CC3500">
      <w:pPr>
        <w:pStyle w:val="BodyText"/>
        <w:ind w:left="284" w:right="271"/>
        <w:jc w:val="both"/>
        <w:rPr>
          <w:lang w:val="de-DE"/>
        </w:rPr>
      </w:pPr>
      <w:r w:rsidRPr="007551AA">
        <w:rPr>
          <w:b/>
          <w:sz w:val="22"/>
          <w:szCs w:val="22"/>
          <w:shd w:val="clear" w:color="auto" w:fill="FFFFFF"/>
          <w:lang w:val="de-DE" w:bidi="en-US"/>
        </w:rPr>
        <w:t xml:space="preserve">Seit 2001 sind die </w:t>
      </w:r>
      <w:proofErr w:type="spellStart"/>
      <w:r w:rsidRPr="007551AA">
        <w:rPr>
          <w:b/>
          <w:sz w:val="22"/>
          <w:szCs w:val="22"/>
          <w:shd w:val="clear" w:color="auto" w:fill="FFFFFF"/>
          <w:lang w:val="de-DE" w:bidi="en-US"/>
        </w:rPr>
        <w:t>Balzan</w:t>
      </w:r>
      <w:proofErr w:type="spellEnd"/>
      <w:r w:rsidRPr="007551AA">
        <w:rPr>
          <w:b/>
          <w:sz w:val="22"/>
          <w:szCs w:val="22"/>
          <w:shd w:val="clear" w:color="auto" w:fill="FFFFFF"/>
          <w:lang w:val="de-DE" w:bidi="en-US"/>
        </w:rPr>
        <w:t xml:space="preserve"> Preisträger aufgefordert, die Hälfte der Preissumme in Forschungsprojekte zu investieren.</w:t>
      </w:r>
    </w:p>
    <w:p w14:paraId="28A45AD7" w14:textId="02E58939" w:rsidR="00106D77" w:rsidRPr="007551AA" w:rsidRDefault="00D1639F" w:rsidP="00CC3500">
      <w:pPr>
        <w:pStyle w:val="BodyText"/>
        <w:ind w:left="284" w:right="271"/>
        <w:jc w:val="both"/>
        <w:rPr>
          <w:lang w:val="de-DE"/>
        </w:rPr>
      </w:pPr>
      <w:r w:rsidRPr="007551AA">
        <w:rPr>
          <w:sz w:val="22"/>
          <w:szCs w:val="22"/>
          <w:shd w:val="clear" w:color="auto" w:fill="FFFFFF"/>
          <w:lang w:val="de-DE" w:bidi="en-US"/>
        </w:rPr>
        <w:t xml:space="preserve">Diese Forschungsprojekte von </w:t>
      </w:r>
      <w:r w:rsidR="007551AA" w:rsidRPr="007551AA">
        <w:rPr>
          <w:sz w:val="22"/>
          <w:szCs w:val="22"/>
          <w:shd w:val="clear" w:color="auto" w:fill="FFFFFF"/>
          <w:lang w:val="de-DE" w:bidi="en-US"/>
        </w:rPr>
        <w:t>jungen W</w:t>
      </w:r>
      <w:r w:rsidRPr="007551AA">
        <w:rPr>
          <w:sz w:val="22"/>
          <w:szCs w:val="22"/>
          <w:shd w:val="clear" w:color="auto" w:fill="FFFFFF"/>
          <w:lang w:val="de-DE" w:bidi="en-US"/>
        </w:rPr>
        <w:t>issenschaftler</w:t>
      </w:r>
      <w:r w:rsidR="007551AA" w:rsidRPr="007551AA">
        <w:rPr>
          <w:sz w:val="22"/>
          <w:szCs w:val="22"/>
          <w:shd w:val="clear" w:color="auto" w:fill="FFFFFF"/>
          <w:lang w:val="de-DE" w:bidi="en-US"/>
        </w:rPr>
        <w:t>innen und Wissenschaftlern</w:t>
      </w:r>
      <w:r w:rsidRPr="007551AA">
        <w:rPr>
          <w:sz w:val="22"/>
          <w:szCs w:val="22"/>
          <w:shd w:val="clear" w:color="auto" w:fill="FFFFFF"/>
          <w:lang w:val="de-DE" w:bidi="en-US"/>
        </w:rPr>
        <w:t xml:space="preserve"> sind eine Besonderheit des </w:t>
      </w:r>
      <w:proofErr w:type="spellStart"/>
      <w:r w:rsidRPr="007551AA">
        <w:rPr>
          <w:sz w:val="22"/>
          <w:szCs w:val="22"/>
          <w:shd w:val="clear" w:color="auto" w:fill="FFFFFF"/>
          <w:lang w:val="de-DE" w:bidi="en-US"/>
        </w:rPr>
        <w:t>Balzan</w:t>
      </w:r>
      <w:r w:rsidR="007B09A0">
        <w:rPr>
          <w:sz w:val="22"/>
          <w:szCs w:val="22"/>
          <w:shd w:val="clear" w:color="auto" w:fill="FFFFFF"/>
          <w:lang w:val="de-DE" w:bidi="en-US"/>
        </w:rPr>
        <w:t>p</w:t>
      </w:r>
      <w:r w:rsidRPr="007551AA">
        <w:rPr>
          <w:sz w:val="22"/>
          <w:szCs w:val="22"/>
          <w:shd w:val="clear" w:color="auto" w:fill="FFFFFF"/>
          <w:lang w:val="de-DE" w:bidi="en-US"/>
        </w:rPr>
        <w:t>reises</w:t>
      </w:r>
      <w:proofErr w:type="spellEnd"/>
      <w:r w:rsidR="00B90F2C">
        <w:rPr>
          <w:sz w:val="22"/>
          <w:szCs w:val="22"/>
          <w:shd w:val="clear" w:color="auto" w:fill="FFFFFF"/>
          <w:lang w:val="de-DE" w:bidi="en-US"/>
        </w:rPr>
        <w:t>, um</w:t>
      </w:r>
      <w:r w:rsidRPr="007551AA">
        <w:rPr>
          <w:sz w:val="22"/>
          <w:szCs w:val="22"/>
          <w:shd w:val="clear" w:color="auto" w:fill="FFFFFF"/>
          <w:lang w:val="de-DE" w:bidi="en-US"/>
        </w:rPr>
        <w:t xml:space="preserve"> neue und interessante Studienfachgebiete und</w:t>
      </w:r>
      <w:r w:rsidR="00B90F2C">
        <w:rPr>
          <w:sz w:val="22"/>
          <w:szCs w:val="22"/>
          <w:shd w:val="clear" w:color="auto" w:fill="FFFFFF"/>
          <w:lang w:val="de-DE" w:bidi="en-US"/>
        </w:rPr>
        <w:t xml:space="preserve"> </w:t>
      </w:r>
      <w:r w:rsidRPr="007551AA">
        <w:rPr>
          <w:sz w:val="22"/>
          <w:szCs w:val="22"/>
          <w:shd w:val="clear" w:color="auto" w:fill="FFFFFF"/>
          <w:lang w:val="de-DE" w:bidi="en-US"/>
        </w:rPr>
        <w:t>Forschung</w:t>
      </w:r>
      <w:r w:rsidR="00B90F2C">
        <w:rPr>
          <w:sz w:val="22"/>
          <w:szCs w:val="22"/>
          <w:shd w:val="clear" w:color="auto" w:fill="FFFFFF"/>
          <w:lang w:val="de-DE" w:bidi="en-US"/>
        </w:rPr>
        <w:t>svorhaben zu fördern.</w:t>
      </w:r>
    </w:p>
    <w:p w14:paraId="443DBF60" w14:textId="66570B14" w:rsidR="00106D77" w:rsidRPr="007551AA" w:rsidRDefault="00D1639F" w:rsidP="00CC3500">
      <w:pPr>
        <w:pStyle w:val="BodyText"/>
        <w:ind w:left="284" w:right="271"/>
        <w:jc w:val="both"/>
        <w:rPr>
          <w:lang w:val="de-DE"/>
        </w:rPr>
      </w:pPr>
      <w:r w:rsidRPr="007551AA">
        <w:rPr>
          <w:sz w:val="22"/>
          <w:szCs w:val="22"/>
          <w:highlight w:val="white"/>
          <w:lang w:val="de-DE" w:bidi="en-US"/>
        </w:rPr>
        <w:t xml:space="preserve">In </w:t>
      </w:r>
      <w:r w:rsidR="007B09A0">
        <w:rPr>
          <w:sz w:val="22"/>
          <w:szCs w:val="22"/>
          <w:lang w:val="de-DE" w:bidi="en-US"/>
        </w:rPr>
        <w:t>vier</w:t>
      </w:r>
      <w:r w:rsidR="00CC515A" w:rsidRPr="007551AA">
        <w:rPr>
          <w:sz w:val="22"/>
          <w:szCs w:val="22"/>
          <w:lang w:val="de-DE" w:bidi="en-US"/>
        </w:rPr>
        <w:t xml:space="preserve">undzwanzig </w:t>
      </w:r>
      <w:r w:rsidRPr="007551AA">
        <w:rPr>
          <w:sz w:val="22"/>
          <w:szCs w:val="22"/>
          <w:highlight w:val="white"/>
          <w:lang w:val="de-DE" w:bidi="en-US"/>
        </w:rPr>
        <w:t>Jahren (2001-202</w:t>
      </w:r>
      <w:r w:rsidR="007B09A0">
        <w:rPr>
          <w:sz w:val="22"/>
          <w:szCs w:val="22"/>
          <w:highlight w:val="white"/>
          <w:lang w:val="de-DE" w:bidi="en-US"/>
        </w:rPr>
        <w:t>4</w:t>
      </w:r>
      <w:r w:rsidRPr="007551AA">
        <w:rPr>
          <w:sz w:val="22"/>
          <w:szCs w:val="22"/>
          <w:highlight w:val="white"/>
          <w:lang w:val="de-DE" w:bidi="en-US"/>
        </w:rPr>
        <w:t xml:space="preserve">) wurden </w:t>
      </w:r>
      <w:r w:rsidR="00AC312B" w:rsidRPr="007551AA">
        <w:rPr>
          <w:sz w:val="22"/>
          <w:szCs w:val="22"/>
          <w:highlight w:val="white"/>
          <w:lang w:val="de-DE" w:bidi="en-US"/>
        </w:rPr>
        <w:t>9</w:t>
      </w:r>
      <w:r w:rsidR="007B09A0">
        <w:rPr>
          <w:sz w:val="22"/>
          <w:szCs w:val="22"/>
          <w:highlight w:val="white"/>
          <w:lang w:val="de-DE" w:bidi="en-US"/>
        </w:rPr>
        <w:t>5</w:t>
      </w:r>
      <w:r w:rsidRPr="007551AA">
        <w:rPr>
          <w:sz w:val="22"/>
          <w:szCs w:val="22"/>
          <w:highlight w:val="white"/>
          <w:lang w:val="de-DE" w:bidi="en-US"/>
        </w:rPr>
        <w:t xml:space="preserve"> Forschungsprojekte in allen Fachgebieten der Natur- und Geisteswissenschaften</w:t>
      </w:r>
      <w:r w:rsidR="007551AA" w:rsidRPr="007551AA">
        <w:rPr>
          <w:sz w:val="22"/>
          <w:szCs w:val="22"/>
          <w:highlight w:val="white"/>
          <w:lang w:val="de-DE" w:bidi="en-US"/>
        </w:rPr>
        <w:t xml:space="preserve"> </w:t>
      </w:r>
      <w:r w:rsidRPr="007551AA">
        <w:rPr>
          <w:sz w:val="22"/>
          <w:szCs w:val="22"/>
          <w:highlight w:val="white"/>
          <w:lang w:val="de-DE" w:bidi="en-US"/>
        </w:rPr>
        <w:t>aus 20 Ländern unter</w:t>
      </w:r>
      <w:r w:rsidR="007551AA" w:rsidRPr="007551AA">
        <w:rPr>
          <w:sz w:val="22"/>
          <w:szCs w:val="22"/>
          <w:highlight w:val="white"/>
          <w:lang w:val="de-DE" w:bidi="en-US"/>
        </w:rPr>
        <w:t xml:space="preserve"> (direkter oder indirekter)</w:t>
      </w:r>
      <w:r w:rsidRPr="007551AA">
        <w:rPr>
          <w:sz w:val="22"/>
          <w:szCs w:val="22"/>
          <w:highlight w:val="white"/>
          <w:lang w:val="de-DE" w:bidi="en-US"/>
        </w:rPr>
        <w:t xml:space="preserve"> Beteiligung von etwa 500 </w:t>
      </w:r>
      <w:r w:rsidR="007551AA" w:rsidRPr="007551AA">
        <w:rPr>
          <w:sz w:val="22"/>
          <w:szCs w:val="22"/>
          <w:highlight w:val="white"/>
          <w:lang w:val="de-DE" w:bidi="en-US"/>
        </w:rPr>
        <w:t>jungen Forscherinnen und Forschern</w:t>
      </w:r>
      <w:r w:rsidRPr="007551AA">
        <w:rPr>
          <w:sz w:val="22"/>
          <w:szCs w:val="22"/>
          <w:highlight w:val="white"/>
          <w:lang w:val="de-DE" w:bidi="en-US"/>
        </w:rPr>
        <w:t xml:space="preserve"> durch den </w:t>
      </w:r>
      <w:proofErr w:type="spellStart"/>
      <w:r w:rsidRPr="007551AA">
        <w:rPr>
          <w:sz w:val="22"/>
          <w:szCs w:val="22"/>
          <w:highlight w:val="white"/>
          <w:lang w:val="de-DE" w:bidi="en-US"/>
        </w:rPr>
        <w:t>Balzan</w:t>
      </w:r>
      <w:r w:rsidR="007B09A0">
        <w:rPr>
          <w:sz w:val="22"/>
          <w:szCs w:val="22"/>
          <w:highlight w:val="white"/>
          <w:lang w:val="de-DE" w:bidi="en-US"/>
        </w:rPr>
        <w:t>p</w:t>
      </w:r>
      <w:r w:rsidRPr="007551AA">
        <w:rPr>
          <w:sz w:val="22"/>
          <w:szCs w:val="22"/>
          <w:highlight w:val="white"/>
          <w:lang w:val="de-DE" w:bidi="en-US"/>
        </w:rPr>
        <w:t>reis</w:t>
      </w:r>
      <w:proofErr w:type="spellEnd"/>
      <w:r w:rsidRPr="007551AA">
        <w:rPr>
          <w:sz w:val="22"/>
          <w:szCs w:val="22"/>
          <w:highlight w:val="white"/>
          <w:lang w:val="de-DE" w:bidi="en-US"/>
        </w:rPr>
        <w:t xml:space="preserve"> finanziert.</w:t>
      </w:r>
    </w:p>
    <w:p w14:paraId="0FE3947A" w14:textId="30656741" w:rsidR="00106D77" w:rsidRPr="007551AA" w:rsidRDefault="00D1639F" w:rsidP="00CC3500">
      <w:pPr>
        <w:pStyle w:val="BodyText"/>
        <w:ind w:left="284" w:right="271"/>
        <w:jc w:val="both"/>
        <w:rPr>
          <w:lang w:val="de-DE"/>
        </w:rPr>
      </w:pPr>
      <w:r w:rsidRPr="007551AA">
        <w:rPr>
          <w:b/>
          <w:bCs/>
          <w:sz w:val="22"/>
          <w:szCs w:val="22"/>
          <w:highlight w:val="white"/>
          <w:lang w:val="de-DE" w:bidi="en-US"/>
        </w:rPr>
        <w:t>Mit dem Anteil der im Jahr 202</w:t>
      </w:r>
      <w:r w:rsidR="003D67DE">
        <w:rPr>
          <w:b/>
          <w:bCs/>
          <w:sz w:val="22"/>
          <w:szCs w:val="22"/>
          <w:highlight w:val="white"/>
          <w:lang w:val="de-DE" w:bidi="en-US"/>
        </w:rPr>
        <w:t>4</w:t>
      </w:r>
      <w:r w:rsidRPr="007551AA">
        <w:rPr>
          <w:b/>
          <w:bCs/>
          <w:sz w:val="22"/>
          <w:szCs w:val="22"/>
          <w:highlight w:val="white"/>
          <w:lang w:val="de-DE" w:bidi="en-US"/>
        </w:rPr>
        <w:t xml:space="preserve"> vergebenen Preise </w:t>
      </w:r>
      <w:r w:rsidR="003D67DE">
        <w:rPr>
          <w:b/>
          <w:bCs/>
          <w:sz w:val="22"/>
          <w:szCs w:val="22"/>
          <w:highlight w:val="white"/>
          <w:lang w:val="de-DE" w:bidi="en-US"/>
        </w:rPr>
        <w:t>hat</w:t>
      </w:r>
      <w:r w:rsidRPr="007551AA">
        <w:rPr>
          <w:b/>
          <w:bCs/>
          <w:sz w:val="22"/>
          <w:szCs w:val="22"/>
          <w:highlight w:val="white"/>
          <w:lang w:val="de-DE" w:bidi="en-US"/>
        </w:rPr>
        <w:t xml:space="preserve"> der Gesamtbetrag der Mittel für</w:t>
      </w:r>
      <w:r w:rsidR="003D67DE">
        <w:rPr>
          <w:b/>
          <w:bCs/>
          <w:sz w:val="22"/>
          <w:szCs w:val="22"/>
          <w:highlight w:val="white"/>
          <w:lang w:val="de-DE" w:bidi="en-US"/>
        </w:rPr>
        <w:t xml:space="preserve"> Forschungsprojekte</w:t>
      </w:r>
      <w:r w:rsidRPr="007551AA">
        <w:rPr>
          <w:b/>
          <w:bCs/>
          <w:sz w:val="22"/>
          <w:szCs w:val="22"/>
          <w:highlight w:val="white"/>
          <w:lang w:val="de-DE" w:bidi="en-US"/>
        </w:rPr>
        <w:t xml:space="preserve"> de</w:t>
      </w:r>
      <w:r w:rsidR="003D67DE">
        <w:rPr>
          <w:b/>
          <w:bCs/>
          <w:sz w:val="22"/>
          <w:szCs w:val="22"/>
          <w:highlight w:val="white"/>
          <w:lang w:val="de-DE" w:bidi="en-US"/>
        </w:rPr>
        <w:t>s</w:t>
      </w:r>
      <w:r w:rsidRPr="007551AA">
        <w:rPr>
          <w:b/>
          <w:bCs/>
          <w:sz w:val="22"/>
          <w:szCs w:val="22"/>
          <w:highlight w:val="white"/>
          <w:lang w:val="de-DE" w:bidi="en-US"/>
        </w:rPr>
        <w:t xml:space="preserve"> </w:t>
      </w:r>
      <w:proofErr w:type="spellStart"/>
      <w:r w:rsidRPr="007551AA">
        <w:rPr>
          <w:b/>
          <w:bCs/>
          <w:sz w:val="22"/>
          <w:szCs w:val="22"/>
          <w:highlight w:val="white"/>
          <w:lang w:val="de-DE" w:bidi="en-US"/>
        </w:rPr>
        <w:t>Balzan</w:t>
      </w:r>
      <w:r w:rsidR="00173DE8">
        <w:rPr>
          <w:b/>
          <w:bCs/>
          <w:sz w:val="22"/>
          <w:szCs w:val="22"/>
          <w:highlight w:val="white"/>
          <w:lang w:val="de-DE" w:bidi="en-US"/>
        </w:rPr>
        <w:t>p</w:t>
      </w:r>
      <w:r w:rsidRPr="007551AA">
        <w:rPr>
          <w:b/>
          <w:bCs/>
          <w:sz w:val="22"/>
          <w:szCs w:val="22"/>
          <w:highlight w:val="white"/>
          <w:lang w:val="de-DE" w:bidi="en-US"/>
        </w:rPr>
        <w:t>reis</w:t>
      </w:r>
      <w:r w:rsidR="003D67DE">
        <w:rPr>
          <w:b/>
          <w:bCs/>
          <w:sz w:val="22"/>
          <w:szCs w:val="22"/>
          <w:highlight w:val="white"/>
          <w:lang w:val="de-DE" w:bidi="en-US"/>
        </w:rPr>
        <w:t>es</w:t>
      </w:r>
      <w:proofErr w:type="spellEnd"/>
      <w:r w:rsidRPr="007551AA">
        <w:rPr>
          <w:b/>
          <w:bCs/>
          <w:sz w:val="22"/>
          <w:szCs w:val="22"/>
          <w:highlight w:val="white"/>
          <w:lang w:val="de-DE" w:bidi="en-US"/>
        </w:rPr>
        <w:t xml:space="preserve"> </w:t>
      </w:r>
      <w:r w:rsidR="007B09A0">
        <w:rPr>
          <w:b/>
          <w:bCs/>
          <w:sz w:val="22"/>
          <w:szCs w:val="22"/>
          <w:highlight w:val="white"/>
          <w:lang w:val="de-DE" w:bidi="en-US"/>
        </w:rPr>
        <w:t>42</w:t>
      </w:r>
      <w:r w:rsidR="00ED4ECB">
        <w:rPr>
          <w:b/>
          <w:bCs/>
          <w:sz w:val="22"/>
          <w:szCs w:val="22"/>
          <w:highlight w:val="white"/>
          <w:lang w:val="de-DE" w:bidi="en-US"/>
        </w:rPr>
        <w:t>,250</w:t>
      </w:r>
      <w:r w:rsidRPr="007551AA">
        <w:rPr>
          <w:b/>
          <w:bCs/>
          <w:sz w:val="22"/>
          <w:szCs w:val="22"/>
          <w:highlight w:val="white"/>
          <w:lang w:val="de-DE" w:bidi="en-US"/>
        </w:rPr>
        <w:t xml:space="preserve"> Millionen Franken (rund </w:t>
      </w:r>
      <w:r w:rsidR="009913F5" w:rsidRPr="007551AA">
        <w:rPr>
          <w:b/>
          <w:bCs/>
          <w:sz w:val="22"/>
          <w:szCs w:val="22"/>
          <w:highlight w:val="white"/>
          <w:lang w:val="de-DE" w:bidi="en-US"/>
        </w:rPr>
        <w:t>4</w:t>
      </w:r>
      <w:r w:rsidR="00ED4ECB">
        <w:rPr>
          <w:b/>
          <w:bCs/>
          <w:sz w:val="22"/>
          <w:szCs w:val="22"/>
          <w:highlight w:val="white"/>
          <w:lang w:val="de-DE" w:bidi="en-US"/>
        </w:rPr>
        <w:t>5</w:t>
      </w:r>
      <w:r w:rsidR="00A0248E" w:rsidRPr="007551AA">
        <w:rPr>
          <w:b/>
          <w:bCs/>
          <w:sz w:val="22"/>
          <w:szCs w:val="22"/>
          <w:highlight w:val="white"/>
          <w:lang w:val="de-DE" w:bidi="en-US"/>
        </w:rPr>
        <w:t xml:space="preserve"> </w:t>
      </w:r>
      <w:r w:rsidR="0053132A" w:rsidRPr="007551AA">
        <w:rPr>
          <w:b/>
          <w:bCs/>
          <w:sz w:val="22"/>
          <w:szCs w:val="22"/>
          <w:highlight w:val="white"/>
          <w:lang w:val="de-DE" w:bidi="en-US"/>
        </w:rPr>
        <w:t xml:space="preserve">Millionen </w:t>
      </w:r>
      <w:r w:rsidRPr="007551AA">
        <w:rPr>
          <w:b/>
          <w:bCs/>
          <w:sz w:val="22"/>
          <w:szCs w:val="22"/>
          <w:highlight w:val="white"/>
          <w:lang w:val="de-DE" w:bidi="en-US"/>
        </w:rPr>
        <w:t xml:space="preserve">Euro) </w:t>
      </w:r>
      <w:r w:rsidR="007551AA" w:rsidRPr="007551AA">
        <w:rPr>
          <w:b/>
          <w:bCs/>
          <w:sz w:val="22"/>
          <w:szCs w:val="22"/>
          <w:highlight w:val="white"/>
          <w:lang w:val="de-DE" w:bidi="en-US"/>
        </w:rPr>
        <w:t>erreic</w:t>
      </w:r>
      <w:r w:rsidR="003D67DE">
        <w:rPr>
          <w:b/>
          <w:bCs/>
          <w:sz w:val="22"/>
          <w:szCs w:val="22"/>
          <w:highlight w:val="white"/>
          <w:lang w:val="de-DE" w:bidi="en-US"/>
        </w:rPr>
        <w:t>ht</w:t>
      </w:r>
      <w:r w:rsidRPr="007551AA">
        <w:rPr>
          <w:b/>
          <w:bCs/>
          <w:sz w:val="22"/>
          <w:szCs w:val="22"/>
          <w:highlight w:val="white"/>
          <w:lang w:val="de-DE" w:bidi="en-US"/>
        </w:rPr>
        <w:t>.</w:t>
      </w:r>
    </w:p>
    <w:p w14:paraId="28C3D48E" w14:textId="77777777" w:rsidR="00106D77" w:rsidRPr="007551AA" w:rsidRDefault="00106D77" w:rsidP="00CC3500">
      <w:pPr>
        <w:pStyle w:val="BodyText"/>
        <w:ind w:left="284" w:right="271"/>
        <w:jc w:val="both"/>
        <w:rPr>
          <w:lang w:val="de-DE"/>
        </w:rPr>
      </w:pPr>
    </w:p>
    <w:p w14:paraId="7BBE02F4" w14:textId="52423A57" w:rsidR="006D0385" w:rsidRPr="007551AA" w:rsidRDefault="0005553F" w:rsidP="00CC3500">
      <w:pPr>
        <w:pStyle w:val="Corpotesto"/>
        <w:ind w:left="284" w:right="271"/>
        <w:rPr>
          <w:sz w:val="22"/>
          <w:szCs w:val="22"/>
          <w:lang w:val="de-DE"/>
        </w:rPr>
      </w:pPr>
      <w:r w:rsidRPr="007551AA">
        <w:rPr>
          <w:sz w:val="22"/>
          <w:szCs w:val="22"/>
          <w:lang w:val="de-DE"/>
        </w:rPr>
        <w:t>Die vier neusten Forschungsprojekte aus den Preisgebieten 202</w:t>
      </w:r>
      <w:r w:rsidR="007B09A0">
        <w:rPr>
          <w:sz w:val="22"/>
          <w:szCs w:val="22"/>
          <w:lang w:val="de-DE"/>
        </w:rPr>
        <w:t>5</w:t>
      </w:r>
      <w:r w:rsidRPr="007551AA">
        <w:rPr>
          <w:sz w:val="22"/>
          <w:szCs w:val="22"/>
          <w:lang w:val="de-DE"/>
        </w:rPr>
        <w:t xml:space="preserve"> werden von den </w:t>
      </w:r>
      <w:r w:rsidRPr="007551AA">
        <w:rPr>
          <w:b/>
          <w:bCs/>
          <w:sz w:val="22"/>
          <w:szCs w:val="22"/>
          <w:lang w:val="de-DE"/>
        </w:rPr>
        <w:t>Preisträgern 20</w:t>
      </w:r>
      <w:r w:rsidR="00A37890" w:rsidRPr="007551AA">
        <w:rPr>
          <w:b/>
          <w:bCs/>
          <w:sz w:val="22"/>
          <w:szCs w:val="22"/>
          <w:lang w:val="de-DE"/>
        </w:rPr>
        <w:t>2</w:t>
      </w:r>
      <w:r w:rsidR="007B09A0">
        <w:rPr>
          <w:b/>
          <w:bCs/>
          <w:sz w:val="22"/>
          <w:szCs w:val="22"/>
          <w:lang w:val="de-DE"/>
        </w:rPr>
        <w:t>5</w:t>
      </w:r>
      <w:r w:rsidR="00A37890" w:rsidRPr="007551AA">
        <w:rPr>
          <w:sz w:val="22"/>
          <w:szCs w:val="22"/>
          <w:lang w:val="de-DE"/>
        </w:rPr>
        <w:t xml:space="preserve"> </w:t>
      </w:r>
      <w:r w:rsidRPr="007551AA">
        <w:rPr>
          <w:sz w:val="22"/>
          <w:szCs w:val="22"/>
          <w:lang w:val="de-DE"/>
        </w:rPr>
        <w:t xml:space="preserve">dem </w:t>
      </w:r>
      <w:proofErr w:type="spellStart"/>
      <w:r w:rsidRPr="007551AA">
        <w:rPr>
          <w:sz w:val="22"/>
          <w:szCs w:val="22"/>
          <w:lang w:val="de-DE"/>
        </w:rPr>
        <w:t>Preiskomittee</w:t>
      </w:r>
      <w:proofErr w:type="spellEnd"/>
      <w:r w:rsidRPr="007551AA">
        <w:rPr>
          <w:sz w:val="22"/>
          <w:szCs w:val="22"/>
          <w:lang w:val="de-DE"/>
        </w:rPr>
        <w:t xml:space="preserve"> zur Genehmigung vorgeschlagen. </w:t>
      </w:r>
    </w:p>
    <w:p w14:paraId="438453C2" w14:textId="5952F004" w:rsidR="00106D77" w:rsidRPr="007551AA" w:rsidRDefault="00BB7D6F" w:rsidP="00CC3500">
      <w:pPr>
        <w:pStyle w:val="Corpotesto"/>
        <w:ind w:left="284" w:right="271"/>
        <w:rPr>
          <w:lang w:val="de-DE"/>
        </w:rPr>
      </w:pPr>
      <w:r w:rsidRPr="007551AA">
        <w:rPr>
          <w:sz w:val="22"/>
          <w:szCs w:val="22"/>
          <w:lang w:val="de-DE"/>
        </w:rPr>
        <w:br/>
      </w:r>
      <w:r w:rsidR="00D1639F" w:rsidRPr="007551AA">
        <w:rPr>
          <w:sz w:val="22"/>
          <w:szCs w:val="22"/>
          <w:shd w:val="clear" w:color="auto" w:fill="FFFFFF"/>
          <w:lang w:val="de-DE" w:bidi="en-US"/>
        </w:rPr>
        <w:t>Die Projektvorschläge beinhalten Angaben zur Projektidee sowie</w:t>
      </w:r>
      <w:r w:rsidR="003D67DE">
        <w:rPr>
          <w:sz w:val="22"/>
          <w:szCs w:val="22"/>
          <w:shd w:val="clear" w:color="auto" w:fill="FFFFFF"/>
          <w:lang w:val="de-DE" w:bidi="en-US"/>
        </w:rPr>
        <w:t xml:space="preserve"> </w:t>
      </w:r>
      <w:r w:rsidR="00D1639F" w:rsidRPr="007551AA">
        <w:rPr>
          <w:sz w:val="22"/>
          <w:szCs w:val="22"/>
          <w:shd w:val="clear" w:color="auto" w:fill="FFFFFF"/>
          <w:lang w:val="de-DE" w:bidi="en-US"/>
        </w:rPr>
        <w:t xml:space="preserve">zu den verantwortlichen und beteiligten Instituten und Forschungszentren. Nach Genehmigung durch das </w:t>
      </w:r>
      <w:proofErr w:type="spellStart"/>
      <w:r w:rsidR="00D1639F" w:rsidRPr="007551AA">
        <w:rPr>
          <w:sz w:val="22"/>
          <w:szCs w:val="22"/>
          <w:shd w:val="clear" w:color="auto" w:fill="FFFFFF"/>
          <w:lang w:val="de-DE" w:bidi="en-US"/>
        </w:rPr>
        <w:t>Balzan</w:t>
      </w:r>
      <w:proofErr w:type="spellEnd"/>
      <w:r w:rsidR="00D1639F" w:rsidRPr="007551AA">
        <w:rPr>
          <w:sz w:val="22"/>
          <w:szCs w:val="22"/>
          <w:shd w:val="clear" w:color="auto" w:fill="FFFFFF"/>
          <w:lang w:val="de-DE" w:bidi="en-US"/>
        </w:rPr>
        <w:t xml:space="preserve"> Preiskomitee werden die neuen Projekte mit je CHF 375.000 (€ </w:t>
      </w:r>
      <w:r w:rsidR="00221C56">
        <w:rPr>
          <w:sz w:val="22"/>
          <w:szCs w:val="22"/>
          <w:shd w:val="clear" w:color="auto" w:fill="FFFFFF"/>
          <w:lang w:val="de-DE" w:bidi="en-US"/>
        </w:rPr>
        <w:t>400</w:t>
      </w:r>
      <w:r w:rsidR="009913F5" w:rsidRPr="007551AA">
        <w:rPr>
          <w:sz w:val="22"/>
          <w:szCs w:val="22"/>
          <w:shd w:val="clear" w:color="auto" w:fill="FFFFFF"/>
          <w:lang w:val="de-DE" w:bidi="en-US"/>
        </w:rPr>
        <w:t>.</w:t>
      </w:r>
      <w:r w:rsidR="00D1639F" w:rsidRPr="007551AA">
        <w:rPr>
          <w:sz w:val="22"/>
          <w:szCs w:val="22"/>
          <w:shd w:val="clear" w:color="auto" w:fill="FFFFFF"/>
          <w:lang w:val="de-DE" w:bidi="en-US"/>
        </w:rPr>
        <w:t xml:space="preserve">000) von der Stiftung </w:t>
      </w:r>
      <w:proofErr w:type="spellStart"/>
      <w:r w:rsidR="00ED4ECB">
        <w:rPr>
          <w:sz w:val="22"/>
          <w:szCs w:val="22"/>
          <w:shd w:val="clear" w:color="auto" w:fill="FFFFFF"/>
          <w:lang w:val="de-DE" w:bidi="en-US"/>
        </w:rPr>
        <w:t>Balzan</w:t>
      </w:r>
      <w:proofErr w:type="spellEnd"/>
      <w:r w:rsidR="00ED4ECB">
        <w:rPr>
          <w:sz w:val="22"/>
          <w:szCs w:val="22"/>
          <w:shd w:val="clear" w:color="auto" w:fill="FFFFFF"/>
          <w:lang w:val="de-DE" w:bidi="en-US"/>
        </w:rPr>
        <w:t xml:space="preserve"> </w:t>
      </w:r>
      <w:r w:rsidR="00D1639F" w:rsidRPr="007551AA">
        <w:rPr>
          <w:sz w:val="22"/>
          <w:szCs w:val="22"/>
          <w:shd w:val="clear" w:color="auto" w:fill="FFFFFF"/>
          <w:lang w:val="de-DE" w:bidi="en-US"/>
        </w:rPr>
        <w:t xml:space="preserve">„Fonds“ gefördert. </w:t>
      </w:r>
    </w:p>
    <w:p w14:paraId="468E22E7" w14:textId="77777777" w:rsidR="00106D77" w:rsidRPr="007551AA" w:rsidRDefault="00106D77" w:rsidP="00CC3500">
      <w:pPr>
        <w:pStyle w:val="BodyText"/>
        <w:ind w:left="284" w:right="271"/>
        <w:jc w:val="both"/>
        <w:rPr>
          <w:sz w:val="22"/>
          <w:szCs w:val="22"/>
          <w:shd w:val="clear" w:color="auto" w:fill="FFFFFF"/>
          <w:lang w:val="de-DE" w:bidi="en-US"/>
        </w:rPr>
      </w:pPr>
    </w:p>
    <w:p w14:paraId="55DDC132" w14:textId="18AB412A" w:rsidR="00106D77" w:rsidRPr="007551AA" w:rsidRDefault="00D1639F" w:rsidP="00CC3500">
      <w:pPr>
        <w:pStyle w:val="BodyText"/>
        <w:ind w:left="284" w:right="271"/>
        <w:jc w:val="both"/>
        <w:rPr>
          <w:lang w:val="de-DE"/>
        </w:rPr>
      </w:pPr>
      <w:r w:rsidRPr="007551AA">
        <w:rPr>
          <w:sz w:val="22"/>
          <w:szCs w:val="22"/>
          <w:shd w:val="clear" w:color="auto" w:fill="FFFFFF"/>
          <w:lang w:val="de-DE" w:bidi="en-US"/>
        </w:rPr>
        <w:br w:type="textWrapping" w:clear="all"/>
        <w:t xml:space="preserve">Die Stiftung </w:t>
      </w:r>
      <w:proofErr w:type="spellStart"/>
      <w:r w:rsidR="00007851">
        <w:rPr>
          <w:sz w:val="22"/>
          <w:szCs w:val="22"/>
          <w:shd w:val="clear" w:color="auto" w:fill="FFFFFF"/>
          <w:lang w:val="de-DE" w:bidi="en-US"/>
        </w:rPr>
        <w:t>Balzan</w:t>
      </w:r>
      <w:proofErr w:type="spellEnd"/>
      <w:r w:rsidR="00007851">
        <w:rPr>
          <w:sz w:val="22"/>
          <w:szCs w:val="22"/>
          <w:shd w:val="clear" w:color="auto" w:fill="FFFFFF"/>
          <w:lang w:val="de-DE" w:bidi="en-US"/>
        </w:rPr>
        <w:t xml:space="preserve"> </w:t>
      </w:r>
      <w:r w:rsidR="007551AA">
        <w:rPr>
          <w:sz w:val="22"/>
          <w:szCs w:val="22"/>
          <w:shd w:val="clear" w:color="auto" w:fill="FFFFFF"/>
          <w:lang w:val="de-DE" w:bidi="en-US"/>
        </w:rPr>
        <w:t>„</w:t>
      </w:r>
      <w:r w:rsidRPr="007551AA">
        <w:rPr>
          <w:sz w:val="22"/>
          <w:szCs w:val="22"/>
          <w:shd w:val="clear" w:color="auto" w:fill="FFFFFF"/>
          <w:lang w:val="de-DE" w:bidi="en-US"/>
        </w:rPr>
        <w:t>Pre</w:t>
      </w:r>
      <w:r w:rsidR="00007851">
        <w:rPr>
          <w:sz w:val="22"/>
          <w:szCs w:val="22"/>
          <w:shd w:val="clear" w:color="auto" w:fill="FFFFFF"/>
          <w:lang w:val="de-DE" w:bidi="en-US"/>
        </w:rPr>
        <w:t>mio</w:t>
      </w:r>
      <w:r w:rsidR="007551AA">
        <w:rPr>
          <w:sz w:val="22"/>
          <w:szCs w:val="22"/>
          <w:shd w:val="clear" w:color="auto" w:fill="FFFFFF"/>
          <w:lang w:val="de-DE" w:bidi="en-US"/>
        </w:rPr>
        <w:t>“</w:t>
      </w:r>
      <w:r w:rsidRPr="007551AA">
        <w:rPr>
          <w:sz w:val="22"/>
          <w:szCs w:val="22"/>
          <w:shd w:val="clear" w:color="auto" w:fill="FFFFFF"/>
          <w:lang w:val="de-DE" w:bidi="en-US"/>
        </w:rPr>
        <w:t xml:space="preserve"> verfolgt die Projektentwicklung und nimmt Berichte sowie die Abrechnung direkt vom Preisträger entgegen. Die Forschungsergebnisse werden in akademischen Artikeln und mit innovativen Beiträgen in etwa zwanzig Publikationen veröffentlicht sowie bei Konferenzen und Workshops diskutiert.</w:t>
      </w:r>
    </w:p>
    <w:p w14:paraId="37498DBB" w14:textId="77777777" w:rsidR="00106D77" w:rsidRPr="007551AA" w:rsidRDefault="00106D77" w:rsidP="00CC3500">
      <w:pPr>
        <w:pStyle w:val="BodyText"/>
        <w:ind w:left="284" w:right="271"/>
        <w:jc w:val="both"/>
        <w:rPr>
          <w:sz w:val="22"/>
          <w:szCs w:val="22"/>
          <w:shd w:val="clear" w:color="auto" w:fill="FFFFFF"/>
          <w:lang w:val="de-DE" w:bidi="en-US"/>
        </w:rPr>
      </w:pPr>
    </w:p>
    <w:p w14:paraId="1BCF0E5C" w14:textId="77777777" w:rsidR="00106D77" w:rsidRPr="007551AA" w:rsidRDefault="00D1639F" w:rsidP="00CC3500">
      <w:pPr>
        <w:pStyle w:val="BodyText"/>
        <w:ind w:left="284" w:right="271"/>
        <w:jc w:val="both"/>
        <w:rPr>
          <w:lang w:val="de-DE"/>
        </w:rPr>
      </w:pPr>
      <w:r w:rsidRPr="007551AA">
        <w:rPr>
          <w:sz w:val="22"/>
          <w:szCs w:val="22"/>
          <w:shd w:val="clear" w:color="auto" w:fill="FFFFFF"/>
          <w:lang w:val="de-DE" w:bidi="en-US"/>
        </w:rPr>
        <w:t xml:space="preserve">Die Sektion </w:t>
      </w:r>
      <w:r w:rsidR="007551AA">
        <w:rPr>
          <w:sz w:val="22"/>
          <w:szCs w:val="22"/>
          <w:shd w:val="clear" w:color="auto" w:fill="FFFFFF"/>
          <w:lang w:val="de-DE" w:bidi="en-US"/>
        </w:rPr>
        <w:t>„</w:t>
      </w:r>
      <w:r w:rsidRPr="007551AA">
        <w:rPr>
          <w:sz w:val="22"/>
          <w:szCs w:val="22"/>
          <w:shd w:val="clear" w:color="auto" w:fill="FFFFFF"/>
          <w:lang w:val="de-DE" w:bidi="en-US"/>
        </w:rPr>
        <w:t>Forschungsprojekte</w:t>
      </w:r>
      <w:r w:rsidR="007551AA">
        <w:rPr>
          <w:sz w:val="22"/>
          <w:szCs w:val="22"/>
          <w:shd w:val="clear" w:color="auto" w:fill="FFFFFF"/>
          <w:lang w:val="de-DE" w:bidi="en-US"/>
        </w:rPr>
        <w:t>“</w:t>
      </w:r>
      <w:r w:rsidRPr="007551AA">
        <w:rPr>
          <w:sz w:val="22"/>
          <w:szCs w:val="22"/>
          <w:shd w:val="clear" w:color="auto" w:fill="FFFFFF"/>
          <w:lang w:val="de-DE" w:bidi="en-US"/>
        </w:rPr>
        <w:t xml:space="preserve"> auf der</w:t>
      </w:r>
      <w:r w:rsidR="007551AA">
        <w:rPr>
          <w:sz w:val="22"/>
          <w:szCs w:val="22"/>
          <w:shd w:val="clear" w:color="auto" w:fill="FFFFFF"/>
          <w:lang w:val="de-DE" w:bidi="en-US"/>
        </w:rPr>
        <w:t xml:space="preserve"> </w:t>
      </w:r>
      <w:r w:rsidRPr="007551AA">
        <w:rPr>
          <w:sz w:val="22"/>
          <w:szCs w:val="22"/>
          <w:shd w:val="clear" w:color="auto" w:fill="FFFFFF"/>
          <w:lang w:val="de-DE" w:bidi="en-US"/>
        </w:rPr>
        <w:t xml:space="preserve">Webseite www.balzan.org informiert über den aktuellen Stand der Umsetzung, über wesentliche Neuerungen der </w:t>
      </w:r>
      <w:proofErr w:type="spellStart"/>
      <w:r w:rsidRPr="007551AA">
        <w:rPr>
          <w:sz w:val="22"/>
          <w:szCs w:val="22"/>
          <w:shd w:val="clear" w:color="auto" w:fill="FFFFFF"/>
          <w:lang w:val="de-DE" w:bidi="en-US"/>
        </w:rPr>
        <w:t>Balzan</w:t>
      </w:r>
      <w:proofErr w:type="spellEnd"/>
      <w:r w:rsidRPr="007551AA">
        <w:rPr>
          <w:sz w:val="22"/>
          <w:szCs w:val="22"/>
          <w:shd w:val="clear" w:color="auto" w:fill="FFFFFF"/>
          <w:lang w:val="de-DE" w:bidi="en-US"/>
        </w:rPr>
        <w:t xml:space="preserve"> Forschungsprojekte und über dazugehörige Veranstaltungen.</w:t>
      </w:r>
    </w:p>
    <w:p w14:paraId="7166A793" w14:textId="77777777" w:rsidR="00106D77" w:rsidRPr="007551AA" w:rsidRDefault="00106D77" w:rsidP="00CC3500">
      <w:pPr>
        <w:pStyle w:val="BodyText"/>
        <w:ind w:left="284" w:right="271"/>
        <w:jc w:val="both"/>
        <w:rPr>
          <w:shd w:val="clear" w:color="auto" w:fill="FFFFFF"/>
          <w:lang w:val="de-DE"/>
        </w:rPr>
      </w:pPr>
    </w:p>
    <w:p w14:paraId="0A37AF89" w14:textId="77777777" w:rsidR="009959E7" w:rsidRPr="007551AA" w:rsidRDefault="009959E7" w:rsidP="00CC3500">
      <w:pPr>
        <w:pStyle w:val="BodyText"/>
        <w:ind w:left="284" w:right="271"/>
        <w:jc w:val="both"/>
        <w:rPr>
          <w:shd w:val="clear" w:color="auto" w:fill="FFFFFF"/>
          <w:lang w:val="de-DE"/>
        </w:rPr>
      </w:pPr>
    </w:p>
    <w:p w14:paraId="005F9E86" w14:textId="365E9919" w:rsidR="0011088A" w:rsidRPr="007551AA" w:rsidRDefault="00A63F76" w:rsidP="00CC3500">
      <w:pPr>
        <w:pStyle w:val="BodyText"/>
        <w:ind w:left="284" w:right="271"/>
        <w:jc w:val="both"/>
        <w:rPr>
          <w:i/>
          <w:iCs/>
          <w:sz w:val="20"/>
          <w:szCs w:val="20"/>
          <w:shd w:val="clear" w:color="auto" w:fill="FFFFFF"/>
          <w:lang w:val="de-DE"/>
        </w:rPr>
      </w:pPr>
      <w:r w:rsidRPr="00A63F76">
        <w:rPr>
          <w:i/>
          <w:iCs/>
          <w:sz w:val="20"/>
          <w:szCs w:val="20"/>
          <w:shd w:val="clear" w:color="auto" w:fill="FFFFFF"/>
          <w:lang w:val="de-DE"/>
        </w:rPr>
        <w:t xml:space="preserve">Die Internationale Stiftung </w:t>
      </w:r>
      <w:proofErr w:type="spellStart"/>
      <w:r w:rsidRPr="00A63F76">
        <w:rPr>
          <w:i/>
          <w:iCs/>
          <w:sz w:val="20"/>
          <w:szCs w:val="20"/>
          <w:shd w:val="clear" w:color="auto" w:fill="FFFFFF"/>
          <w:lang w:val="de-DE"/>
        </w:rPr>
        <w:t>Balzan</w:t>
      </w:r>
      <w:proofErr w:type="spellEnd"/>
      <w:r w:rsidRPr="00A63F76">
        <w:rPr>
          <w:i/>
          <w:iCs/>
          <w:sz w:val="20"/>
          <w:szCs w:val="20"/>
          <w:shd w:val="clear" w:color="auto" w:fill="FFFFFF"/>
          <w:lang w:val="de-DE"/>
        </w:rPr>
        <w:t xml:space="preserve"> wurde 1957 gegründet, um Kultur, Wissenschaft und die verdienstvollsten Initiativen in den Bereichen Humanität, Frieden und Völkerverständigung zu fördern. Die Kandidaturen stammen von akademischen und kulturellen Einrichtungen aus aller Welt, die entsprechend angefragt werden. Die Gewinner der Balzanpreise verwenden die Hälfte ihres Preisgeldes für Forschungsprojekte, die von jungen Wissenschaftlern der jeweiligen Fachrichtungen durchgeführt werden. Die Internationale Stiftung </w:t>
      </w:r>
      <w:proofErr w:type="spellStart"/>
      <w:r w:rsidRPr="00A63F76">
        <w:rPr>
          <w:i/>
          <w:iCs/>
          <w:sz w:val="20"/>
          <w:szCs w:val="20"/>
          <w:shd w:val="clear" w:color="auto" w:fill="FFFFFF"/>
          <w:lang w:val="de-DE"/>
        </w:rPr>
        <w:t>Balzan</w:t>
      </w:r>
      <w:proofErr w:type="spellEnd"/>
      <w:r w:rsidRPr="00A63F76">
        <w:rPr>
          <w:i/>
          <w:iCs/>
          <w:sz w:val="20"/>
          <w:szCs w:val="20"/>
          <w:shd w:val="clear" w:color="auto" w:fill="FFFFFF"/>
          <w:lang w:val="de-DE"/>
        </w:rPr>
        <w:t xml:space="preserve"> wirkt von zwei institutionellen Standorten, von Mailand und von Zürich aus. </w:t>
      </w:r>
      <w:proofErr w:type="spellStart"/>
      <w:r w:rsidRPr="00A63F76">
        <w:rPr>
          <w:i/>
          <w:iCs/>
          <w:sz w:val="20"/>
          <w:szCs w:val="20"/>
          <w:shd w:val="clear" w:color="auto" w:fill="FFFFFF"/>
          <w:lang w:val="de-DE"/>
        </w:rPr>
        <w:t>Balzan</w:t>
      </w:r>
      <w:proofErr w:type="spellEnd"/>
      <w:r w:rsidRPr="00A63F76">
        <w:rPr>
          <w:i/>
          <w:iCs/>
          <w:sz w:val="20"/>
          <w:szCs w:val="20"/>
          <w:shd w:val="clear" w:color="auto" w:fill="FFFFFF"/>
          <w:lang w:val="de-DE"/>
        </w:rPr>
        <w:t xml:space="preserve">-„Premio” (Mailand) wählt mit einem Generalpreiskomitee, das sich aus international renommierten Mitgliedern aus ganz Europa zusammensetzt, die zu prämierenden Fachgebiete aus und bewertet die Kandidaturen. </w:t>
      </w:r>
      <w:proofErr w:type="spellStart"/>
      <w:r w:rsidRPr="00A63F76">
        <w:rPr>
          <w:i/>
          <w:iCs/>
          <w:sz w:val="20"/>
          <w:szCs w:val="20"/>
          <w:shd w:val="clear" w:color="auto" w:fill="FFFFFF"/>
          <w:lang w:val="de-DE"/>
        </w:rPr>
        <w:t>Balzan</w:t>
      </w:r>
      <w:proofErr w:type="spellEnd"/>
      <w:r w:rsidRPr="00A63F76">
        <w:rPr>
          <w:i/>
          <w:iCs/>
          <w:sz w:val="20"/>
          <w:szCs w:val="20"/>
          <w:shd w:val="clear" w:color="auto" w:fill="FFFFFF"/>
          <w:lang w:val="de-DE"/>
        </w:rPr>
        <w:t xml:space="preserve">-„Fonds” (Zürich) verwaltet das von Eugenio </w:t>
      </w:r>
      <w:proofErr w:type="spellStart"/>
      <w:r w:rsidRPr="00A63F76">
        <w:rPr>
          <w:i/>
          <w:iCs/>
          <w:sz w:val="20"/>
          <w:szCs w:val="20"/>
          <w:shd w:val="clear" w:color="auto" w:fill="FFFFFF"/>
          <w:lang w:val="de-DE"/>
        </w:rPr>
        <w:t>Balzan</w:t>
      </w:r>
      <w:proofErr w:type="spellEnd"/>
      <w:r w:rsidRPr="00A63F76">
        <w:rPr>
          <w:i/>
          <w:iCs/>
          <w:sz w:val="20"/>
          <w:szCs w:val="20"/>
          <w:shd w:val="clear" w:color="auto" w:fill="FFFFFF"/>
          <w:lang w:val="de-DE"/>
        </w:rPr>
        <w:t xml:space="preserve"> hinterlassene Vermögen.</w:t>
      </w:r>
    </w:p>
    <w:p w14:paraId="6F511A12" w14:textId="77777777" w:rsidR="003D67DE" w:rsidRPr="007551AA" w:rsidRDefault="003D67DE">
      <w:pPr>
        <w:pStyle w:val="BodyText"/>
        <w:ind w:left="284" w:right="271"/>
        <w:jc w:val="both"/>
        <w:rPr>
          <w:i/>
          <w:iCs/>
          <w:sz w:val="20"/>
          <w:szCs w:val="20"/>
          <w:shd w:val="clear" w:color="auto" w:fill="FFFFFF"/>
          <w:lang w:val="de-DE"/>
        </w:rPr>
      </w:pPr>
    </w:p>
    <w:sectPr w:rsidR="003D67DE" w:rsidRPr="007551AA">
      <w:headerReference w:type="default" r:id="rId10"/>
      <w:footerReference w:type="default" r:id="rId11"/>
      <w:pgSz w:w="11906" w:h="16838"/>
      <w:pgMar w:top="623" w:right="998" w:bottom="623" w:left="99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B8C33" w14:textId="77777777" w:rsidR="00E85E7E" w:rsidRDefault="00E85E7E">
      <w:r>
        <w:separator/>
      </w:r>
    </w:p>
  </w:endnote>
  <w:endnote w:type="continuationSeparator" w:id="0">
    <w:p w14:paraId="023B4510" w14:textId="77777777" w:rsidR="00E85E7E" w:rsidRDefault="00E8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94008" w14:textId="77777777" w:rsidR="00106D77" w:rsidRDefault="00106D77">
    <w:pPr>
      <w:pStyle w:val="Pidipagina"/>
      <w:rPr>
        <w:sz w:val="22"/>
      </w:rPr>
    </w:pPr>
  </w:p>
  <w:p w14:paraId="4F6A5CC8" w14:textId="0FF8E417" w:rsidR="00106D77" w:rsidRPr="00A63F76" w:rsidRDefault="00D1639F">
    <w:pPr>
      <w:pStyle w:val="Pidipagina"/>
      <w:jc w:val="center"/>
      <w:rPr>
        <w:lang w:val="de-DE"/>
      </w:rPr>
    </w:pPr>
    <w:r w:rsidRPr="00A63F76">
      <w:rPr>
        <w:sz w:val="21"/>
        <w:szCs w:val="21"/>
        <w:lang w:val="de-DE"/>
      </w:rPr>
      <w:t xml:space="preserve">Internationale Stiftung </w:t>
    </w:r>
    <w:proofErr w:type="spellStart"/>
    <w:r w:rsidR="00A63F76" w:rsidRPr="00A63F76">
      <w:rPr>
        <w:sz w:val="21"/>
        <w:szCs w:val="21"/>
        <w:lang w:val="de-DE"/>
      </w:rPr>
      <w:t>Balz</w:t>
    </w:r>
    <w:r w:rsidR="00A63F76">
      <w:rPr>
        <w:sz w:val="21"/>
        <w:szCs w:val="21"/>
        <w:lang w:val="de-DE"/>
      </w:rPr>
      <w:t>an</w:t>
    </w:r>
    <w:proofErr w:type="spellEnd"/>
    <w:r w:rsidR="00A63F76">
      <w:rPr>
        <w:sz w:val="21"/>
        <w:szCs w:val="21"/>
        <w:lang w:val="de-DE"/>
      </w:rPr>
      <w:t xml:space="preserve"> -</w:t>
    </w:r>
    <w:r w:rsidRPr="00A63F76">
      <w:rPr>
        <w:sz w:val="21"/>
        <w:szCs w:val="21"/>
        <w:lang w:val="de-DE"/>
      </w:rPr>
      <w:t xml:space="preserve"> Presseb</w:t>
    </w:r>
    <w:r w:rsidRPr="00A63F76">
      <w:rPr>
        <w:rFonts w:ascii="MS Mincho" w:eastAsia="MS Mincho" w:hAnsi="MS Mincho"/>
        <w:sz w:val="21"/>
        <w:szCs w:val="21"/>
        <w:lang w:val="de-DE"/>
      </w:rPr>
      <w:t>üro</w:t>
    </w:r>
    <w:r w:rsidRPr="00A63F76">
      <w:rPr>
        <w:sz w:val="21"/>
        <w:szCs w:val="21"/>
        <w:lang w:val="de-DE"/>
      </w:rPr>
      <w:t xml:space="preserve">: </w:t>
    </w:r>
    <w:proofErr w:type="spellStart"/>
    <w:r w:rsidRPr="00A63F76">
      <w:rPr>
        <w:sz w:val="21"/>
        <w:szCs w:val="21"/>
        <w:lang w:val="de-DE"/>
      </w:rPr>
      <w:t>tel</w:t>
    </w:r>
    <w:proofErr w:type="spellEnd"/>
    <w:r w:rsidRPr="00A63F76">
      <w:rPr>
        <w:sz w:val="21"/>
        <w:szCs w:val="21"/>
        <w:lang w:val="de-DE"/>
      </w:rPr>
      <w:t xml:space="preserve"> +39 02 7600 2212 </w:t>
    </w:r>
    <w:proofErr w:type="spellStart"/>
    <w:r w:rsidRPr="00A63F76">
      <w:rPr>
        <w:sz w:val="21"/>
        <w:szCs w:val="21"/>
        <w:lang w:val="de-DE"/>
      </w:rPr>
      <w:t>mob</w:t>
    </w:r>
    <w:proofErr w:type="spellEnd"/>
    <w:r w:rsidRPr="00A63F76">
      <w:rPr>
        <w:sz w:val="21"/>
        <w:szCs w:val="21"/>
        <w:lang w:val="de-DE"/>
      </w:rPr>
      <w:t>. +39 334 1687132 ufficio.stampa@balzan.it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EAAE6" w14:textId="77777777" w:rsidR="00E85E7E" w:rsidRDefault="00E85E7E">
      <w:r>
        <w:separator/>
      </w:r>
    </w:p>
  </w:footnote>
  <w:footnote w:type="continuationSeparator" w:id="0">
    <w:p w14:paraId="225E57CD" w14:textId="77777777" w:rsidR="00E85E7E" w:rsidRDefault="00E85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B0979" w14:textId="77777777" w:rsidR="00106D77" w:rsidRDefault="007551AA">
    <w:pPr>
      <w:pStyle w:val="Intestazione"/>
      <w:jc w:val="center"/>
    </w:pPr>
    <w:r>
      <w:rPr>
        <w:noProof/>
        <w:sz w:val="22"/>
        <w:szCs w:val="22"/>
      </w:rPr>
      <mc:AlternateContent>
        <mc:Choice Requires="wps">
          <w:drawing>
            <wp:anchor distT="0" distB="0" distL="114300" distR="114300" simplePos="0" relativeHeight="251657728" behindDoc="0" locked="0" layoutInCell="1" allowOverlap="1" wp14:anchorId="69337EE7" wp14:editId="7F14F2A0">
              <wp:simplePos x="0" y="0"/>
              <wp:positionH relativeFrom="column">
                <wp:posOffset>0</wp:posOffset>
              </wp:positionH>
              <wp:positionV relativeFrom="paragraph">
                <wp:posOffset>0</wp:posOffset>
              </wp:positionV>
              <wp:extent cx="635000" cy="635000"/>
              <wp:effectExtent l="0" t="0" r="0" b="0"/>
              <wp:wrapNone/>
              <wp:docPr id="2138974383" name="AutoShape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DB99A"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Pr>
        <w:noProof/>
        <w:sz w:val="22"/>
        <w:szCs w:val="22"/>
      </w:rPr>
      <w:drawing>
        <wp:inline distT="0" distB="0" distL="0" distR="0" wp14:anchorId="69337EE8" wp14:editId="61ACDB69">
          <wp:extent cx="574675" cy="568325"/>
          <wp:effectExtent l="0" t="0" r="0" b="0"/>
          <wp:docPr id="1" name="{2BAF8035-3913-4F29-91C6-C078814881B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BAF8035-3913-4F29-91C6-C078814881BC}"/>
                  <pic:cNvPicPr>
                    <a:picLocks/>
                  </pic:cNvPicPr>
                </pic:nvPicPr>
                <pic:blipFill>
                  <a:blip r:embed="rId1">
                    <a:extLst>
                      <a:ext uri="{28A0092B-C50C-407E-A947-70E740481C1C}">
                        <a14:useLocalDpi xmlns:a14="http://schemas.microsoft.com/office/drawing/2010/main" val="0"/>
                      </a:ext>
                    </a:extLst>
                  </a:blip>
                  <a:srcRect l="-993" t="-989" r="-993" b="-989"/>
                  <a:stretch>
                    <a:fillRect/>
                  </a:stretch>
                </pic:blipFill>
                <pic:spPr bwMode="auto">
                  <a:xfrm>
                    <a:off x="0" y="0"/>
                    <a:ext cx="574675" cy="568325"/>
                  </a:xfrm>
                  <a:prstGeom prst="rect">
                    <a:avLst/>
                  </a:prstGeom>
                  <a:noFill/>
                  <a:ln>
                    <a:noFill/>
                  </a:ln>
                </pic:spPr>
              </pic:pic>
            </a:graphicData>
          </a:graphic>
        </wp:inline>
      </w:drawing>
    </w:r>
  </w:p>
  <w:p w14:paraId="3EC72C0B" w14:textId="03F843B4" w:rsidR="00106D77" w:rsidRDefault="00D1639F">
    <w:pPr>
      <w:pStyle w:val="Intestazione"/>
      <w:jc w:val="center"/>
    </w:pPr>
    <w:proofErr w:type="spellStart"/>
    <w:r>
      <w:t>Internationale</w:t>
    </w:r>
    <w:proofErr w:type="spellEnd"/>
    <w:r>
      <w:t xml:space="preserve"> </w:t>
    </w:r>
    <w:proofErr w:type="spellStart"/>
    <w:r>
      <w:t>Stiftung</w:t>
    </w:r>
    <w:proofErr w:type="spellEnd"/>
    <w:r w:rsidR="007B09A0">
      <w:t xml:space="preserve"> Balzan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60669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77"/>
    <w:rsid w:val="00007851"/>
    <w:rsid w:val="000355F8"/>
    <w:rsid w:val="0005553F"/>
    <w:rsid w:val="00106D77"/>
    <w:rsid w:val="0011088A"/>
    <w:rsid w:val="00147685"/>
    <w:rsid w:val="001731BA"/>
    <w:rsid w:val="00173DE8"/>
    <w:rsid w:val="00205735"/>
    <w:rsid w:val="00213653"/>
    <w:rsid w:val="002141FF"/>
    <w:rsid w:val="00221C56"/>
    <w:rsid w:val="00237049"/>
    <w:rsid w:val="00255945"/>
    <w:rsid w:val="002C4B54"/>
    <w:rsid w:val="00312A31"/>
    <w:rsid w:val="00360570"/>
    <w:rsid w:val="003B36EC"/>
    <w:rsid w:val="003C0A20"/>
    <w:rsid w:val="003D67DE"/>
    <w:rsid w:val="003F1165"/>
    <w:rsid w:val="003F33AC"/>
    <w:rsid w:val="004A45E9"/>
    <w:rsid w:val="004B0F3C"/>
    <w:rsid w:val="0053132A"/>
    <w:rsid w:val="00532520"/>
    <w:rsid w:val="00655FC4"/>
    <w:rsid w:val="006778D4"/>
    <w:rsid w:val="006A03D9"/>
    <w:rsid w:val="006B2744"/>
    <w:rsid w:val="006D0385"/>
    <w:rsid w:val="007551AA"/>
    <w:rsid w:val="007A09AF"/>
    <w:rsid w:val="007B09A0"/>
    <w:rsid w:val="007B13F7"/>
    <w:rsid w:val="00897806"/>
    <w:rsid w:val="008E1E0F"/>
    <w:rsid w:val="00904600"/>
    <w:rsid w:val="00932452"/>
    <w:rsid w:val="00967114"/>
    <w:rsid w:val="009718DF"/>
    <w:rsid w:val="009913F5"/>
    <w:rsid w:val="009959E7"/>
    <w:rsid w:val="00A0248E"/>
    <w:rsid w:val="00A156F7"/>
    <w:rsid w:val="00A22F04"/>
    <w:rsid w:val="00A37890"/>
    <w:rsid w:val="00A558FC"/>
    <w:rsid w:val="00A63F76"/>
    <w:rsid w:val="00A66994"/>
    <w:rsid w:val="00A826C8"/>
    <w:rsid w:val="00AC22C5"/>
    <w:rsid w:val="00AC312B"/>
    <w:rsid w:val="00B221EC"/>
    <w:rsid w:val="00B82F69"/>
    <w:rsid w:val="00B90F2C"/>
    <w:rsid w:val="00BA033B"/>
    <w:rsid w:val="00BB13B2"/>
    <w:rsid w:val="00BB7D6F"/>
    <w:rsid w:val="00BC2BA5"/>
    <w:rsid w:val="00C350A3"/>
    <w:rsid w:val="00C73458"/>
    <w:rsid w:val="00CC3500"/>
    <w:rsid w:val="00CC515A"/>
    <w:rsid w:val="00D1639F"/>
    <w:rsid w:val="00D21A6F"/>
    <w:rsid w:val="00DF3EFE"/>
    <w:rsid w:val="00E85E7E"/>
    <w:rsid w:val="00ED4ECB"/>
    <w:rsid w:val="00F23226"/>
    <w:rsid w:val="00F877CA"/>
    <w:rsid w:val="00FC7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91AA2"/>
  <w15:docId w15:val="{F17EE301-490D-416E-A889-F26D38BD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spacing w:before="240" w:after="60"/>
      <w:outlineLvl w:val="0"/>
    </w:pPr>
    <w:rPr>
      <w:rFonts w:ascii="Arial" w:hAnsi="Arial"/>
      <w:b/>
      <w:bCs/>
      <w:kern w:val="1"/>
      <w:sz w:val="32"/>
      <w:szCs w:val="32"/>
    </w:rPr>
  </w:style>
  <w:style w:type="paragraph" w:customStyle="1" w:styleId="Heading2">
    <w:name w:val="Heading2"/>
    <w:basedOn w:val="Normale"/>
    <w:next w:val="Normale"/>
    <w:pPr>
      <w:keepNext/>
      <w:numPr>
        <w:ilvl w:val="1"/>
        <w:numId w:val="1"/>
      </w:numPr>
      <w:spacing w:before="240" w:after="60"/>
      <w:outlineLvl w:val="1"/>
    </w:pPr>
    <w:rPr>
      <w:rFonts w:ascii="Arial" w:hAnsi="Arial"/>
      <w:b/>
      <w:bCs/>
      <w:i/>
      <w:iCs/>
      <w:sz w:val="28"/>
      <w:szCs w:val="28"/>
    </w:rPr>
  </w:style>
  <w:style w:type="paragraph" w:customStyle="1" w:styleId="Heading3">
    <w:name w:val="Heading3"/>
    <w:basedOn w:val="StGen1"/>
    <w:next w:val="BodyText"/>
    <w:pPr>
      <w:numPr>
        <w:ilvl w:val="2"/>
        <w:numId w:val="1"/>
      </w:numPr>
      <w:spacing w:before="140" w:after="120"/>
      <w:outlineLvl w:val="2"/>
    </w:pPr>
    <w:rPr>
      <w:sz w:val="28"/>
      <w:szCs w:val="28"/>
    </w:rPr>
  </w:style>
  <w:style w:type="character" w:customStyle="1" w:styleId="StGen2">
    <w:name w:val="StGen2"/>
  </w:style>
  <w:style w:type="character" w:customStyle="1" w:styleId="StGen3">
    <w:name w:val="StGen3"/>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rPr>
      <w:rFonts w:ascii="Symbol" w:hAnsi="Symbol"/>
    </w:rPr>
  </w:style>
  <w:style w:type="character" w:customStyle="1" w:styleId="StGen14">
    <w:name w:val="StGen14"/>
    <w:rPr>
      <w:rFonts w:ascii="Courier New" w:hAnsi="Courier New"/>
    </w:rPr>
  </w:style>
  <w:style w:type="character" w:customStyle="1" w:styleId="StGen15">
    <w:name w:val="StGen15"/>
    <w:rPr>
      <w:rFonts w:ascii="Wingdings" w:hAnsi="Wingdings"/>
    </w:rPr>
  </w:style>
  <w:style w:type="character" w:customStyle="1" w:styleId="StGen16">
    <w:name w:val="StGen16"/>
    <w:rPr>
      <w:rFonts w:ascii="Symbol" w:hAnsi="Symbol"/>
    </w:rPr>
  </w:style>
  <w:style w:type="character" w:customStyle="1" w:styleId="StGen17">
    <w:name w:val="StGen17"/>
    <w:rPr>
      <w:rFonts w:ascii="Courier New" w:hAnsi="Courier New"/>
    </w:rPr>
  </w:style>
  <w:style w:type="character" w:customStyle="1" w:styleId="StGen18">
    <w:name w:val="StGen18"/>
    <w:rPr>
      <w:rFonts w:ascii="Wingdings" w:hAnsi="Wingdings"/>
    </w:rPr>
  </w:style>
  <w:style w:type="character" w:customStyle="1" w:styleId="StGen19">
    <w:name w:val="StGen19"/>
  </w:style>
  <w:style w:type="character" w:customStyle="1" w:styleId="StGen20">
    <w:name w:val="StGen20"/>
    <w:rPr>
      <w:rFonts w:ascii="Courier New" w:hAnsi="Courier New"/>
    </w:rPr>
  </w:style>
  <w:style w:type="character" w:customStyle="1" w:styleId="StGen21">
    <w:name w:val="StGen21"/>
    <w:rPr>
      <w:rFonts w:ascii="Wingdings" w:hAnsi="Wingdings"/>
    </w:rPr>
  </w:style>
  <w:style w:type="character" w:customStyle="1" w:styleId="StGen22">
    <w:name w:val="StGen22"/>
    <w:rPr>
      <w:rFonts w:ascii="Symbol" w:hAnsi="Symbol"/>
    </w:rPr>
  </w:style>
  <w:style w:type="character" w:customStyle="1" w:styleId="StGen23">
    <w:name w:val="StGen23"/>
    <w:rPr>
      <w:rFonts w:ascii="Symbol" w:hAnsi="Symbol"/>
    </w:rPr>
  </w:style>
  <w:style w:type="character" w:customStyle="1" w:styleId="StGen24">
    <w:name w:val="StGen24"/>
    <w:rPr>
      <w:rFonts w:ascii="Courier New" w:hAnsi="Courier New"/>
    </w:rPr>
  </w:style>
  <w:style w:type="character" w:customStyle="1" w:styleId="StGen25">
    <w:name w:val="StGen25"/>
    <w:rPr>
      <w:rFonts w:ascii="Wingdings" w:hAnsi="Wingdings"/>
    </w:rPr>
  </w:style>
  <w:style w:type="character" w:customStyle="1" w:styleId="StGen26">
    <w:name w:val="StGen26"/>
    <w:rPr>
      <w:rFonts w:ascii="Symbol" w:hAnsi="Symbol"/>
    </w:rPr>
  </w:style>
  <w:style w:type="character" w:customStyle="1" w:styleId="StGen27">
    <w:name w:val="StGen27"/>
    <w:rPr>
      <w:rFonts w:ascii="Courier New" w:hAnsi="Courier New"/>
    </w:rPr>
  </w:style>
  <w:style w:type="character" w:customStyle="1" w:styleId="StGen28">
    <w:name w:val="StGen28"/>
    <w:rPr>
      <w:rFonts w:ascii="Wingdings" w:hAnsi="Wingdings"/>
    </w:rPr>
  </w:style>
  <w:style w:type="character" w:customStyle="1" w:styleId="StGen29">
    <w:name w:val="StGen29"/>
  </w:style>
  <w:style w:type="character" w:customStyle="1" w:styleId="StGen30">
    <w:name w:val="StGen30"/>
  </w:style>
  <w:style w:type="character" w:customStyle="1" w:styleId="StGen31">
    <w:name w:val="StGen31"/>
  </w:style>
  <w:style w:type="character" w:customStyle="1" w:styleId="StGen32">
    <w:name w:val="StGen32"/>
  </w:style>
  <w:style w:type="character" w:customStyle="1" w:styleId="StGen33">
    <w:name w:val="StGen33"/>
  </w:style>
  <w:style w:type="character" w:customStyle="1" w:styleId="StGen34">
    <w:name w:val="StGen34"/>
  </w:style>
  <w:style w:type="character" w:customStyle="1" w:styleId="StGen35">
    <w:name w:val="StGen35"/>
  </w:style>
  <w:style w:type="character" w:customStyle="1" w:styleId="StGen36">
    <w:name w:val="StGen36"/>
  </w:style>
  <w:style w:type="character" w:customStyle="1" w:styleId="StGen37">
    <w:name w:val="StGen37"/>
  </w:style>
  <w:style w:type="character" w:customStyle="1" w:styleId="StGen38">
    <w:name w:val="StGen38"/>
    <w:rPr>
      <w:rFonts w:ascii="Palatino Linotype" w:hAnsi="Palatino Linotype"/>
    </w:rPr>
  </w:style>
  <w:style w:type="character" w:customStyle="1" w:styleId="StGen39">
    <w:name w:val="StGen39"/>
    <w:rPr>
      <w:rFonts w:ascii="Courier New" w:hAnsi="Courier New"/>
    </w:rPr>
  </w:style>
  <w:style w:type="character" w:customStyle="1" w:styleId="StGen40">
    <w:name w:val="StGen40"/>
    <w:rPr>
      <w:rFonts w:ascii="Wingdings" w:hAnsi="Wingdings"/>
    </w:rPr>
  </w:style>
  <w:style w:type="character" w:customStyle="1" w:styleId="StGen41">
    <w:name w:val="StGen41"/>
    <w:rPr>
      <w:rFonts w:ascii="Symbol" w:hAnsi="Symbol"/>
    </w:rPr>
  </w:style>
  <w:style w:type="character" w:customStyle="1" w:styleId="StGen42">
    <w:name w:val="StGen42"/>
    <w:rPr>
      <w:rFonts w:ascii="Palatino Linotype" w:hAnsi="Palatino Linotype"/>
    </w:rPr>
  </w:style>
  <w:style w:type="character" w:customStyle="1" w:styleId="StGen43">
    <w:name w:val="StGen43"/>
    <w:rPr>
      <w:rFonts w:ascii="Courier New" w:hAnsi="Courier New"/>
    </w:rPr>
  </w:style>
  <w:style w:type="character" w:customStyle="1" w:styleId="StGen44">
    <w:name w:val="StGen44"/>
    <w:rPr>
      <w:rFonts w:ascii="Wingdings" w:hAnsi="Wingdings"/>
    </w:rPr>
  </w:style>
  <w:style w:type="character" w:customStyle="1" w:styleId="StGen45">
    <w:name w:val="StGen45"/>
    <w:rPr>
      <w:rFonts w:ascii="Symbol" w:hAnsi="Symbol"/>
    </w:rPr>
  </w:style>
  <w:style w:type="character" w:customStyle="1" w:styleId="StGen46">
    <w:name w:val="StGen46"/>
  </w:style>
  <w:style w:type="character" w:customStyle="1" w:styleId="StGen47">
    <w:name w:val="StGen47"/>
    <w:rPr>
      <w:rFonts w:ascii="Courier New" w:hAnsi="Courier New"/>
    </w:rPr>
  </w:style>
  <w:style w:type="character" w:customStyle="1" w:styleId="StGen48">
    <w:name w:val="StGen48"/>
    <w:rPr>
      <w:rFonts w:ascii="Wingdings" w:hAnsi="Wingdings"/>
    </w:rPr>
  </w:style>
  <w:style w:type="character" w:customStyle="1" w:styleId="StGen49">
    <w:name w:val="StGen49"/>
    <w:rPr>
      <w:rFonts w:ascii="Symbol" w:hAnsi="Symbol"/>
    </w:rPr>
  </w:style>
  <w:style w:type="character" w:customStyle="1" w:styleId="StGen50">
    <w:name w:val="StGen50"/>
  </w:style>
  <w:style w:type="character" w:styleId="Collegamentoipertestuale">
    <w:name w:val="Hyperlink"/>
    <w:rPr>
      <w:color w:val="0000FF"/>
      <w:u w:val="single"/>
    </w:rPr>
  </w:style>
  <w:style w:type="character" w:customStyle="1" w:styleId="StGen51">
    <w:name w:val="StGen51"/>
    <w:rPr>
      <w:rFonts w:ascii="Verdana" w:hAnsi="Verdana"/>
      <w:b w:val="0"/>
      <w:bCs w:val="0"/>
      <w:i w:val="0"/>
      <w:iCs w:val="0"/>
      <w:sz w:val="18"/>
      <w:szCs w:val="18"/>
    </w:rPr>
  </w:style>
  <w:style w:type="character" w:customStyle="1" w:styleId="StGen52">
    <w:name w:val="StGen52"/>
    <w:rPr>
      <w:rFonts w:ascii="Arial" w:hAnsi="Arial"/>
      <w:color w:val="000080"/>
      <w:sz w:val="20"/>
      <w:szCs w:val="20"/>
    </w:rPr>
  </w:style>
  <w:style w:type="character" w:customStyle="1" w:styleId="StGen53">
    <w:name w:val="StGen53"/>
    <w:basedOn w:val="StGen50"/>
  </w:style>
  <w:style w:type="character" w:customStyle="1" w:styleId="StGen54">
    <w:name w:val="StGen54"/>
    <w:rPr>
      <w:rFonts w:ascii="Consolas" w:hAnsi="Consolas"/>
      <w:sz w:val="21"/>
      <w:szCs w:val="21"/>
      <w:lang w:bidi="ar-SA"/>
    </w:rPr>
  </w:style>
  <w:style w:type="character" w:styleId="Enfasigrassetto">
    <w:name w:val="Strong"/>
    <w:rPr>
      <w:b/>
      <w:bCs/>
    </w:rPr>
  </w:style>
  <w:style w:type="paragraph" w:customStyle="1" w:styleId="StGen55">
    <w:name w:val="StGen55"/>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spacing w:after="120"/>
    </w:pPr>
  </w:style>
  <w:style w:type="paragraph" w:styleId="Elenco">
    <w:name w:val="List"/>
    <w:basedOn w:val="Normale"/>
    <w:pPr>
      <w:ind w:left="283" w:hanging="283"/>
    </w:pPr>
  </w:style>
  <w:style w:type="paragraph" w:styleId="Didascalia">
    <w:name w:val="caption"/>
    <w:basedOn w:val="Normale"/>
    <w:pPr>
      <w:suppressLineNumbers/>
      <w:spacing w:before="120" w:after="120"/>
    </w:pPr>
    <w:rPr>
      <w:i/>
      <w:iCs/>
    </w:rPr>
  </w:style>
  <w:style w:type="paragraph" w:customStyle="1" w:styleId="StGen56">
    <w:name w:val="StGen56"/>
    <w:basedOn w:val="Normale"/>
    <w:pPr>
      <w:suppressLineNumbers/>
    </w:pPr>
  </w:style>
  <w:style w:type="paragraph" w:customStyle="1" w:styleId="StGen1">
    <w:name w:val="StGen1"/>
    <w:basedOn w:val="Normale"/>
    <w:next w:val="BodyText"/>
    <w:pPr>
      <w:spacing w:before="240" w:after="60"/>
      <w:jc w:val="center"/>
    </w:pPr>
    <w:rPr>
      <w:rFonts w:ascii="Arial" w:hAnsi="Arial"/>
      <w:b/>
      <w:bCs/>
      <w:kern w:val="1"/>
      <w:sz w:val="32"/>
      <w:szCs w:val="32"/>
    </w:rPr>
  </w:style>
  <w:style w:type="paragraph" w:customStyle="1" w:styleId="StGen57">
    <w:name w:val="StGen57"/>
    <w:basedOn w:val="StGen1"/>
    <w:next w:val="BodyText"/>
    <w:rPr>
      <w:sz w:val="56"/>
      <w:szCs w:val="56"/>
    </w:rPr>
  </w:style>
  <w:style w:type="paragraph" w:customStyle="1" w:styleId="StGen0">
    <w:name w:val="StGen0"/>
    <w:basedOn w:val="Normale"/>
    <w:pPr>
      <w:spacing w:before="280" w:after="28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Gen58">
    <w:name w:val="StGen58"/>
    <w:basedOn w:val="Normale"/>
    <w:rPr>
      <w:rFonts w:ascii="Consolas" w:hAnsi="Consolas"/>
      <w:sz w:val="21"/>
      <w:szCs w:val="21"/>
    </w:rPr>
  </w:style>
  <w:style w:type="paragraph" w:customStyle="1" w:styleId="StGen59">
    <w:name w:val="StGen59"/>
    <w:basedOn w:val="Normale"/>
    <w:rPr>
      <w:rFonts w:ascii="Tahoma" w:hAnsi="Tahoma"/>
      <w:sz w:val="16"/>
      <w:szCs w:val="16"/>
    </w:rPr>
  </w:style>
  <w:style w:type="paragraph" w:customStyle="1" w:styleId="StGen60">
    <w:name w:val="StGen60"/>
    <w:basedOn w:val="Normale"/>
    <w:pPr>
      <w:spacing w:before="280" w:after="280"/>
    </w:pPr>
    <w:rPr>
      <w:rFonts w:ascii="Times" w:hAnsi="Times"/>
      <w:sz w:val="20"/>
      <w:szCs w:val="20"/>
      <w:lang w:val="de-CH"/>
    </w:rPr>
  </w:style>
  <w:style w:type="paragraph" w:customStyle="1" w:styleId="StGen61">
    <w:name w:val="StGen61"/>
    <w:basedOn w:val="Normale"/>
    <w:pPr>
      <w:spacing w:after="283"/>
      <w:ind w:left="567" w:right="567"/>
    </w:pPr>
  </w:style>
  <w:style w:type="paragraph" w:styleId="Sottotitolo">
    <w:name w:val="Subtitle"/>
    <w:basedOn w:val="StGen1"/>
    <w:next w:val="BodyText"/>
    <w:uiPriority w:val="11"/>
    <w:qFormat/>
    <w:pPr>
      <w:spacing w:before="60" w:after="120"/>
    </w:pPr>
    <w:rPr>
      <w:sz w:val="36"/>
      <w:szCs w:val="36"/>
    </w:rPr>
  </w:style>
  <w:style w:type="paragraph" w:styleId="Corpotesto">
    <w:name w:val="Body Text"/>
    <w:basedOn w:val="Normale"/>
    <w:link w:val="CorpotestoCarattere"/>
    <w:rsid w:val="0005553F"/>
    <w:pPr>
      <w:suppressAutoHyphens w:val="0"/>
      <w:spacing w:after="120"/>
    </w:pPr>
    <w:rPr>
      <w:lang w:eastAsia="it-IT"/>
    </w:rPr>
  </w:style>
  <w:style w:type="character" w:customStyle="1" w:styleId="CorpotestoCarattere">
    <w:name w:val="Corpo testo Carattere"/>
    <w:basedOn w:val="Carpredefinitoparagrafo"/>
    <w:link w:val="Corpotesto"/>
    <w:rsid w:val="000555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Props1.xml><?xml version="1.0" encoding="utf-8"?>
<ds:datastoreItem xmlns:ds="http://schemas.openxmlformats.org/officeDocument/2006/customXml" ds:itemID="{17725651-1539-4F04-AF0E-D34F71EDA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6BB39-FD5C-4DA5-BFC5-D1DC688D5EF6}">
  <ds:schemaRefs>
    <ds:schemaRef ds:uri="http://schemas.microsoft.com/sharepoint/v3/contenttype/forms"/>
  </ds:schemaRefs>
</ds:datastoreItem>
</file>

<file path=customXml/itemProps3.xml><?xml version="1.0" encoding="utf-8"?>
<ds:datastoreItem xmlns:ds="http://schemas.openxmlformats.org/officeDocument/2006/customXml" ds:itemID="{6403C185-E0C1-4AD8-8461-F589E291C365}">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12</cp:revision>
  <cp:lastPrinted>2023-11-14T12:24:00Z</cp:lastPrinted>
  <dcterms:created xsi:type="dcterms:W3CDTF">2024-07-19T17:18:00Z</dcterms:created>
  <dcterms:modified xsi:type="dcterms:W3CDTF">2025-08-27T15:33:00Z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